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0D" w:rsidRDefault="00F3040D">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F3040D" w:rsidRDefault="00F3040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НОВГОРОДСКОЙ ОБЛАСТИ</w:t>
      </w:r>
    </w:p>
    <w:p w:rsidR="00F3040D" w:rsidRDefault="00F3040D">
      <w:pPr>
        <w:widowControl w:val="0"/>
        <w:autoSpaceDE w:val="0"/>
        <w:autoSpaceDN w:val="0"/>
        <w:adjustRightInd w:val="0"/>
        <w:spacing w:after="0" w:line="240" w:lineRule="auto"/>
        <w:jc w:val="center"/>
        <w:rPr>
          <w:rFonts w:ascii="Calibri" w:hAnsi="Calibri" w:cs="Calibri"/>
          <w:b/>
          <w:bCs/>
        </w:rPr>
      </w:pPr>
    </w:p>
    <w:p w:rsidR="00F3040D" w:rsidRDefault="00F304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F3040D" w:rsidRDefault="00F304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ноября 2011 г. N 374-рз</w:t>
      </w:r>
    </w:p>
    <w:p w:rsidR="00F3040D" w:rsidRDefault="00F3040D">
      <w:pPr>
        <w:widowControl w:val="0"/>
        <w:autoSpaceDE w:val="0"/>
        <w:autoSpaceDN w:val="0"/>
        <w:adjustRightInd w:val="0"/>
        <w:spacing w:after="0" w:line="240" w:lineRule="auto"/>
        <w:jc w:val="center"/>
        <w:rPr>
          <w:rFonts w:ascii="Calibri" w:hAnsi="Calibri" w:cs="Calibri"/>
          <w:b/>
          <w:bCs/>
        </w:rPr>
      </w:pPr>
    </w:p>
    <w:p w:rsidR="00F3040D" w:rsidRDefault="00F304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СОЗДАНИИ ГОСУДАРСТВЕННОГО ОБЛАСТНОГО БЮДЖЕТНОГО УЧРЕЖДЕНИЯ</w:t>
      </w:r>
    </w:p>
    <w:p w:rsidR="00F3040D" w:rsidRDefault="00F304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"ОБЩЕСТВЕННО-АНАЛИТИЧЕСКИЙ ЦЕНТР"</w:t>
      </w:r>
    </w:p>
    <w:p w:rsidR="00F3040D" w:rsidRDefault="00F3040D">
      <w:pPr>
        <w:widowControl w:val="0"/>
        <w:autoSpaceDE w:val="0"/>
        <w:autoSpaceDN w:val="0"/>
        <w:adjustRightInd w:val="0"/>
        <w:spacing w:after="0" w:line="240" w:lineRule="auto"/>
        <w:jc w:val="center"/>
        <w:rPr>
          <w:rFonts w:ascii="Calibri" w:hAnsi="Calibri" w:cs="Calibri"/>
        </w:rPr>
      </w:pP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(в ред. распоряжений Администрации Новгородской области</w:t>
      </w: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4" w:history="1">
        <w:r>
          <w:rPr>
            <w:rFonts w:ascii="Calibri" w:hAnsi="Calibri" w:cs="Calibri"/>
            <w:color w:val="0000FF"/>
          </w:rPr>
          <w:t>N 442-рз</w:t>
        </w:r>
      </w:hyperlink>
      <w:r>
        <w:rPr>
          <w:rFonts w:ascii="Calibri" w:hAnsi="Calibri" w:cs="Calibri"/>
        </w:rPr>
        <w:t xml:space="preserve">, от 30.04.2013 </w:t>
      </w:r>
      <w:hyperlink r:id="rId5" w:history="1">
        <w:r>
          <w:rPr>
            <w:rFonts w:ascii="Calibri" w:hAnsi="Calibri" w:cs="Calibri"/>
            <w:color w:val="0000FF"/>
          </w:rPr>
          <w:t>N 192-рз</w:t>
        </w:r>
      </w:hyperlink>
      <w:r>
        <w:rPr>
          <w:rFonts w:ascii="Calibri" w:hAnsi="Calibri" w:cs="Calibri"/>
        </w:rPr>
        <w:t>,</w:t>
      </w:r>
    </w:p>
    <w:p w:rsidR="00F3040D" w:rsidRDefault="00F3040D">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Распоряжения</w:t>
        </w:r>
      </w:hyperlink>
      <w:r>
        <w:rPr>
          <w:rFonts w:ascii="Calibri" w:hAnsi="Calibri" w:cs="Calibri"/>
        </w:rPr>
        <w:t xml:space="preserve"> Правительства Новгородской области</w:t>
      </w: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от 16.01.2014 N 5-рг)</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областным </w:t>
      </w:r>
      <w:hyperlink r:id="rId7" w:history="1">
        <w:r>
          <w:rPr>
            <w:rFonts w:ascii="Calibri" w:hAnsi="Calibri" w:cs="Calibri"/>
            <w:color w:val="0000FF"/>
          </w:rPr>
          <w:t>законом</w:t>
        </w:r>
      </w:hyperlink>
      <w:r>
        <w:rPr>
          <w:rFonts w:ascii="Calibri" w:hAnsi="Calibri" w:cs="Calibri"/>
        </w:rPr>
        <w:t xml:space="preserve"> от 30.04.2009 N 519-ОЗ "Об управлении и распоряжении государственным имуществом Новгородской области" и постановлениями Администрации области от 18.03.2011 </w:t>
      </w:r>
      <w:hyperlink r:id="rId8" w:history="1">
        <w:r>
          <w:rPr>
            <w:rFonts w:ascii="Calibri" w:hAnsi="Calibri" w:cs="Calibri"/>
            <w:color w:val="0000FF"/>
          </w:rPr>
          <w:t>N 95</w:t>
        </w:r>
      </w:hyperlink>
      <w:r>
        <w:rPr>
          <w:rFonts w:ascii="Calibri" w:hAnsi="Calibri" w:cs="Calibri"/>
        </w:rPr>
        <w:t xml:space="preserve"> "Об утверждении порядков осуществления органами исполнительной власти области функций и полномочий учредителя областного бюджетного или областного казенного учреждения" и от 07.02.2011 </w:t>
      </w:r>
      <w:hyperlink r:id="rId9" w:history="1">
        <w:r>
          <w:rPr>
            <w:rFonts w:ascii="Calibri" w:hAnsi="Calibri" w:cs="Calibri"/>
            <w:color w:val="0000FF"/>
          </w:rPr>
          <w:t>N 32</w:t>
        </w:r>
      </w:hyperlink>
      <w:r>
        <w:rPr>
          <w:rFonts w:ascii="Calibri" w:hAnsi="Calibri" w:cs="Calibri"/>
        </w:rPr>
        <w:t xml:space="preserve"> "Об утверждении Порядка создания, реорганизации, изменения типа и ликвидации областных государственных учреждений и принятия соответствующих решений, а также утверждения уставов областных государственных учреждений и внесения в них изменений":</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государственное областное бюджетное учреждение "Общественно-аналитический центр".</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что основные цели деятельности государственного областного бюджетного учреждения "Общественно-аналитический центр" установлены в его Уставе.</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органом, осуществляющим функции и полномочия учредителя государственного областного бюджетного учреждения "Общественно-аналитический центр", Администрацию области.</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Определить ответственным за проведение мероприятий по созданию государственного областного бюджетного учреждения "Общественно-аналитический центр" управление Администрации области по обеспечению деятельности ситуационного центра Губернатора области (далее - управление).</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прилагаемый </w:t>
      </w:r>
      <w:hyperlink w:anchor="Par49" w:history="1">
        <w:r>
          <w:rPr>
            <w:rFonts w:ascii="Calibri" w:hAnsi="Calibri" w:cs="Calibri"/>
            <w:color w:val="0000FF"/>
          </w:rPr>
          <w:t>Устав</w:t>
        </w:r>
      </w:hyperlink>
      <w:r>
        <w:rPr>
          <w:rFonts w:ascii="Calibri" w:hAnsi="Calibri" w:cs="Calibri"/>
        </w:rPr>
        <w:t xml:space="preserve"> государственного областного бюджетного учреждения "Общественно-аналитический центр".</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Управлению подготовить и представить на утверждение в Администрацию области до 1 декабря 2011 года государственное задание для государственного областного бюджетного учреждения "Общественно-аналитический центр" в соответствии с предусмотренной его Уставом основной деятельностью.</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Комитету финансов Новгородской области подготовить проект соответствующих изменений в областной </w:t>
      </w:r>
      <w:hyperlink r:id="rId10" w:history="1">
        <w:r>
          <w:rPr>
            <w:rFonts w:ascii="Calibri" w:hAnsi="Calibri" w:cs="Calibri"/>
            <w:color w:val="0000FF"/>
          </w:rPr>
          <w:t>закон</w:t>
        </w:r>
      </w:hyperlink>
      <w:r>
        <w:rPr>
          <w:rFonts w:ascii="Calibri" w:hAnsi="Calibri" w:cs="Calibri"/>
        </w:rPr>
        <w:t xml:space="preserve"> от 28.12.2010 N 907-ОЗ "Об областном бюджете на 2011 год и на плановый период 2012 и 2013 годов".</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Комитету по управлению государственным имуществом области закрепить за государственным областным бюджетным учреждением "Общественно-аналитический центр" имущество на праве оперативного управления.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Контроль за выполнением распоряжения оставляю за собой.</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Опубликовать распоряжение в газете "Новгородские ведомости".</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Главы администрации области -</w:t>
      </w:r>
    </w:p>
    <w:p w:rsidR="00F3040D" w:rsidRDefault="00F3040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аппарата Администрации области</w:t>
      </w:r>
    </w:p>
    <w:p w:rsidR="00F3040D" w:rsidRDefault="00F3040D">
      <w:pPr>
        <w:widowControl w:val="0"/>
        <w:autoSpaceDE w:val="0"/>
        <w:autoSpaceDN w:val="0"/>
        <w:adjustRightInd w:val="0"/>
        <w:spacing w:after="0" w:line="240" w:lineRule="auto"/>
        <w:jc w:val="right"/>
        <w:rPr>
          <w:rFonts w:ascii="Calibri" w:hAnsi="Calibri" w:cs="Calibri"/>
        </w:rPr>
      </w:pPr>
      <w:r>
        <w:rPr>
          <w:rFonts w:ascii="Calibri" w:hAnsi="Calibri" w:cs="Calibri"/>
        </w:rPr>
        <w:t>В.А.ТИЛИНИН</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right"/>
        <w:outlineLvl w:val="0"/>
        <w:rPr>
          <w:rFonts w:ascii="Calibri" w:hAnsi="Calibri" w:cs="Calibri"/>
        </w:rPr>
      </w:pPr>
      <w:bookmarkStart w:id="2" w:name="Par44"/>
      <w:bookmarkEnd w:id="2"/>
      <w:r>
        <w:rPr>
          <w:rFonts w:ascii="Calibri" w:hAnsi="Calibri" w:cs="Calibri"/>
        </w:rPr>
        <w:t>Утвержден</w:t>
      </w:r>
    </w:p>
    <w:p w:rsidR="00F3040D" w:rsidRDefault="00F3040D">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w:t>
      </w:r>
    </w:p>
    <w:p w:rsidR="00F3040D" w:rsidRDefault="00F3040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области</w:t>
      </w:r>
    </w:p>
    <w:p w:rsidR="00F3040D" w:rsidRDefault="00F3040D">
      <w:pPr>
        <w:widowControl w:val="0"/>
        <w:autoSpaceDE w:val="0"/>
        <w:autoSpaceDN w:val="0"/>
        <w:adjustRightInd w:val="0"/>
        <w:spacing w:after="0" w:line="240" w:lineRule="auto"/>
        <w:jc w:val="right"/>
        <w:rPr>
          <w:rFonts w:ascii="Calibri" w:hAnsi="Calibri" w:cs="Calibri"/>
        </w:rPr>
      </w:pPr>
      <w:r>
        <w:rPr>
          <w:rFonts w:ascii="Calibri" w:hAnsi="Calibri" w:cs="Calibri"/>
        </w:rPr>
        <w:t>от 23.11.2011 N 374-рз</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rPr>
          <w:rFonts w:ascii="Calibri" w:hAnsi="Calibri" w:cs="Calibri"/>
          <w:b/>
          <w:bCs/>
        </w:rPr>
      </w:pPr>
      <w:bookmarkStart w:id="3" w:name="Par49"/>
      <w:bookmarkEnd w:id="3"/>
      <w:r>
        <w:rPr>
          <w:rFonts w:ascii="Calibri" w:hAnsi="Calibri" w:cs="Calibri"/>
          <w:b/>
          <w:bCs/>
        </w:rPr>
        <w:t>УСТАВ</w:t>
      </w:r>
    </w:p>
    <w:p w:rsidR="00F3040D" w:rsidRDefault="00F304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ОБЛАСТНОГО БЮДЖЕТНОГО УЧРЕЖДЕНИЯ</w:t>
      </w:r>
    </w:p>
    <w:p w:rsidR="00F3040D" w:rsidRDefault="00F304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"ОБЩЕСТВЕННО-АНАЛИТИЧЕСКИЙ ЦЕНТР"</w:t>
      </w:r>
    </w:p>
    <w:p w:rsidR="00F3040D" w:rsidRDefault="00F3040D">
      <w:pPr>
        <w:widowControl w:val="0"/>
        <w:autoSpaceDE w:val="0"/>
        <w:autoSpaceDN w:val="0"/>
        <w:adjustRightInd w:val="0"/>
        <w:spacing w:after="0" w:line="240" w:lineRule="auto"/>
        <w:jc w:val="center"/>
        <w:rPr>
          <w:rFonts w:ascii="Calibri" w:hAnsi="Calibri" w:cs="Calibri"/>
        </w:rPr>
      </w:pP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(в ред. распоряжений Администрации Новгородской области</w:t>
      </w: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11" w:history="1">
        <w:r>
          <w:rPr>
            <w:rFonts w:ascii="Calibri" w:hAnsi="Calibri" w:cs="Calibri"/>
            <w:color w:val="0000FF"/>
          </w:rPr>
          <w:t>N 442-рз</w:t>
        </w:r>
      </w:hyperlink>
      <w:r>
        <w:rPr>
          <w:rFonts w:ascii="Calibri" w:hAnsi="Calibri" w:cs="Calibri"/>
        </w:rPr>
        <w:t xml:space="preserve">, от 30.04.2013 </w:t>
      </w:r>
      <w:hyperlink r:id="rId12" w:history="1">
        <w:r>
          <w:rPr>
            <w:rFonts w:ascii="Calibri" w:hAnsi="Calibri" w:cs="Calibri"/>
            <w:color w:val="0000FF"/>
          </w:rPr>
          <w:t>N 192-рз</w:t>
        </w:r>
      </w:hyperlink>
      <w:r>
        <w:rPr>
          <w:rFonts w:ascii="Calibri" w:hAnsi="Calibri" w:cs="Calibri"/>
        </w:rPr>
        <w:t>,</w:t>
      </w:r>
    </w:p>
    <w:p w:rsidR="00F3040D" w:rsidRDefault="00F3040D">
      <w:pPr>
        <w:widowControl w:val="0"/>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Распоряжения</w:t>
        </w:r>
      </w:hyperlink>
      <w:r>
        <w:rPr>
          <w:rFonts w:ascii="Calibri" w:hAnsi="Calibri" w:cs="Calibri"/>
        </w:rPr>
        <w:t xml:space="preserve"> Правительства Новгородской области</w:t>
      </w: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от 16.01.2014 N 5-рг)</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4" w:name="Par58"/>
      <w:bookmarkEnd w:id="4"/>
      <w:r>
        <w:rPr>
          <w:rFonts w:ascii="Calibri" w:hAnsi="Calibri" w:cs="Calibri"/>
        </w:rPr>
        <w:t>1. Общие положения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Государственное областное бюджетное учреждение "Общественно-аналитический центр" (далее - Учреждение) в своей деятельности руководствуется </w:t>
      </w:r>
      <w:hyperlink r:id="rId14"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нормативными правовыми актами Новгородской области, общепризнанными принципами и нормами международного права и международными договорами Российской Федерации, а также настоящим Уставом.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Официальное наименование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 государственное областное бюджетное учреждение "Общественно-аналитический центр";</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 ГОБУ "Общественно-аналитический центр".</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Учредителем Учреждения является Новгородская область. Функции и полномочия учредителя от имени Новгородской области осуществляет Правительство Новгородской области (далее - Учредитель), действующее на основании </w:t>
      </w:r>
      <w:hyperlink r:id="rId16" w:history="1">
        <w:r>
          <w:rPr>
            <w:rFonts w:ascii="Calibri" w:hAnsi="Calibri" w:cs="Calibri"/>
            <w:color w:val="0000FF"/>
          </w:rPr>
          <w:t>Устава</w:t>
        </w:r>
      </w:hyperlink>
      <w:r>
        <w:rPr>
          <w:rFonts w:ascii="Calibri" w:hAnsi="Calibri" w:cs="Calibri"/>
        </w:rPr>
        <w:t xml:space="preserve"> Новгородской области, в пределах, установленных законодательством Российской Федерации, Новгородской области и настоящим Уставом.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собственника имущества Учреждения осуществляет департамент имущественных отношений и государственных закупок Новгородской области (далее - Собственник имущества).</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7" w:history="1">
        <w:r>
          <w:rPr>
            <w:rFonts w:ascii="Calibri" w:hAnsi="Calibri" w:cs="Calibri"/>
            <w:color w:val="0000FF"/>
          </w:rPr>
          <w:t>Распоряжения</w:t>
        </w:r>
      </w:hyperlink>
      <w:r>
        <w:rPr>
          <w:rFonts w:ascii="Calibri" w:hAnsi="Calibri" w:cs="Calibri"/>
        </w:rPr>
        <w:t xml:space="preserve"> Администрации Новгородской области от 30.04.2013 N 192-рз)</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Учреждение является некоммерческой организацией, организационно-правовой формой которой является государственное учреждение бюджетного типа, с правом осуществления приносящей доход деятельности, соответствующей целям Учреждения, в соответствии с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Место нахождения Учреждения: Российская Федерация, Великий Новгород, ул. Славная, д. 55а.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Учреждение является юридическим лицом, имеет гражданские права и несет </w:t>
      </w:r>
      <w:r>
        <w:rPr>
          <w:rFonts w:ascii="Calibri" w:hAnsi="Calibri" w:cs="Calibri"/>
        </w:rPr>
        <w:lastRenderedPageBreak/>
        <w:t>гражданские обязанности, необходимые для осуществления любых видов деятельности, не запрещенных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 иметь самостоятельный баланс, счета в кредитных организациях и (или) лицевые счета в управлении Федерального казначейства по Новгородской области, печать установленного образца с изображением герба Новгородской области со своим наименованием, штампы, бланки, другие реквизиты.</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Учреждение отвечает по своим обязательствам всем находящимся у него на праве оперативного управления имуществом, закрепленным за Учреждением и приобретенным за счет доходов, полученных от приносящей доход деятельности, за исключением недвижимого имущества и особо ценного движимого имущества, закрепленного за Учреждением или приобретенного Учреждением за счет выделенных Учредителем средств.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Собственник имущества не несет ответственности по обязательствам Учреждения. Учреждение не отвечает по обязательствам Собственника имущества.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Учреждение создано на неопределенный срок.</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5" w:name="Par75"/>
      <w:bookmarkEnd w:id="5"/>
      <w:r>
        <w:rPr>
          <w:rFonts w:ascii="Calibri" w:hAnsi="Calibri" w:cs="Calibri"/>
        </w:rPr>
        <w:t>2. Цели, предмет и виды деятельности Учреждения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bookmarkStart w:id="6" w:name="Par77"/>
      <w:bookmarkEnd w:id="6"/>
      <w:r>
        <w:rPr>
          <w:rFonts w:ascii="Calibri" w:hAnsi="Calibri" w:cs="Calibri"/>
        </w:rPr>
        <w:t>2.1. Целями деятельности Учреждения являются: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 территории Новгородской области деятельности некоммерческих организаций, общественных и религиозных объединений, расположенных на территории Новгородской области, а также выявление проблем в деятельности указанных организаций и объединений;</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общественного мнения жителей Новгородской области о ситуации социально-экономического и общественно-политического развития Новгородской области в целях эффективного и конструктивного взаимодействия органов исполнительной власти области и институтов гражданского общества, поддержки гражданских инициатив.</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8" w:history="1">
        <w:r>
          <w:rPr>
            <w:rFonts w:ascii="Calibri" w:hAnsi="Calibri" w:cs="Calibri"/>
            <w:color w:val="0000FF"/>
          </w:rPr>
          <w:t>Распоряжения</w:t>
        </w:r>
      </w:hyperlink>
      <w:r>
        <w:rPr>
          <w:rFonts w:ascii="Calibri" w:hAnsi="Calibri" w:cs="Calibri"/>
        </w:rPr>
        <w:t xml:space="preserve"> Администрации Новгородской области от 30.04.2013 N 192-рз)</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Предметом деятельности Учреждения является обеспечение осуществления органами исполнительной власти области полномочий в сфере развития некоммерческих организаций, представления интересов общественных и религиозных объединений в органах исполнительной власти области, изучения общественного мнения, проведения социологического мониторинга социально-экономических и социально-политических процессов в области, повышения квалификации государственных гражданских служащих Новгородской области и муниципальных служащих.</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Распоряжения</w:t>
        </w:r>
      </w:hyperlink>
      <w:r>
        <w:rPr>
          <w:rFonts w:ascii="Calibri" w:hAnsi="Calibri" w:cs="Calibri"/>
        </w:rPr>
        <w:t xml:space="preserve"> Администрации Новгородской области от 30.04.2013 N 192-рз)</w:t>
      </w:r>
    </w:p>
    <w:p w:rsidR="00F3040D" w:rsidRDefault="00F3040D">
      <w:pPr>
        <w:widowControl w:val="0"/>
        <w:autoSpaceDE w:val="0"/>
        <w:autoSpaceDN w:val="0"/>
        <w:adjustRightInd w:val="0"/>
        <w:spacing w:after="0" w:line="240" w:lineRule="auto"/>
        <w:ind w:firstLine="540"/>
        <w:jc w:val="both"/>
        <w:rPr>
          <w:rFonts w:ascii="Calibri" w:hAnsi="Calibri" w:cs="Calibri"/>
        </w:rPr>
      </w:pPr>
      <w:bookmarkStart w:id="7" w:name="Par83"/>
      <w:bookmarkEnd w:id="7"/>
      <w:r>
        <w:rPr>
          <w:rFonts w:ascii="Calibri" w:hAnsi="Calibri" w:cs="Calibri"/>
        </w:rPr>
        <w:t xml:space="preserve">2.3. Для достижения целей, указанных в </w:t>
      </w:r>
      <w:hyperlink w:anchor="Par77" w:history="1">
        <w:r>
          <w:rPr>
            <w:rFonts w:ascii="Calibri" w:hAnsi="Calibri" w:cs="Calibri"/>
            <w:color w:val="0000FF"/>
          </w:rPr>
          <w:t>пункте 2.1</w:t>
        </w:r>
      </w:hyperlink>
      <w:r>
        <w:rPr>
          <w:rFonts w:ascii="Calibri" w:hAnsi="Calibri" w:cs="Calibri"/>
        </w:rPr>
        <w:t xml:space="preserve"> настоящего Устава, Учреждение осуществляет следующие основные виды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Обеспечение связей с общественностью через:</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общественными объединениями, некоммерческими организациями;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политическими партиями и движениями;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религиозными и национально-культурными объединениями;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казачьими обществами;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Сбор и систематизация региональных проектов гражданских инициатив общественных объединений и некоммерческих организаций, направленных на улучшение качества жизни жителей Новгородской области, создание условий по повышению эффективности взаимодействия органов исполнительной власти области и институтов гражданского общества в решении задач общественно-политического развития региона;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Организация и проведение социологических опросов, исследований;</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Организация и проведение межрегиональных, областных конгрессов, ассамблей, форумов, конференций, съездов, семинаров, фестивалей, смотров, симпозиумов, экспедиций, "круглых столов", "мастер-классов", выставок, ярмарок, выставок-ярмарок;</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Информационная поддержка деятельности социально ориентированных некоммерческих организаций, направленной на реализацию принципов социального партнерства;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2.3.6. Участие в подготовке и размещении социальной рекламы по проблематике развития благотворительности и добровольческой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Создание и дальнейшее сопровождение в информационно-телекоммуникационной сети "Интернет" сайта "Некоммерческие организации Новгородской области";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Обеспечение участия представителей социально ориентированных некоммерческих организаций в конференциях, семинарах и иных мероприятиях по актуальным вопросам деятельности социально ориентированных некоммерческих организаций;</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Сбор, обработка и предоставление Учредителю информации, в том числе экспертных информационно-аналитических материалов, по вопросам взаимодействия органов исполнительной власти области и общественных объединений, некоммерческих организаций в решении задач общественно-политического развития региона;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Создание и обновление базы данных по федеральным, областным нормативным правовым актам и использование информационных ресурсов для информирования представителей общественных объединений и некоммерческих организаций о мероприятиях, проводимых органами исполнительной власти области;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Организация обучения представителей общественных объединений и некоммерческих организаций по вопросам в общественно-политической сфере;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Разработка и организация издания, тиражирования методических и других материалов в общественно-политической сфере;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Содействие развитию инициативы институтов гражданского общества в сфере общественной дипломатии;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Осуществление обмена опытом представителей Учреждения с международными общественными учреждениями и объединениями по развитию международного сотрудничества в пределах полномочий, установленных законодательством Российской Федерации и международными договорами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Проведение консультаций представителей общественных объединений и некоммерческих организаций по вопросам реализации мероприятий государственных программ Новгородской области, направленных на поддержку социально ориентированных некоммерческих организаций и развитие гражданского общества в Новгородской области;</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Распоряжения</w:t>
        </w:r>
      </w:hyperlink>
      <w:r>
        <w:rPr>
          <w:rFonts w:ascii="Calibri" w:hAnsi="Calibri" w:cs="Calibri"/>
        </w:rPr>
        <w:t xml:space="preserve"> Администрации Новгородской области от 03.12.2012 N 442-рз, </w:t>
      </w:r>
      <w:hyperlink r:id="rId21" w:history="1">
        <w:r>
          <w:rPr>
            <w:rFonts w:ascii="Calibri" w:hAnsi="Calibri" w:cs="Calibri"/>
            <w:color w:val="0000FF"/>
          </w:rPr>
          <w:t>Распоряжения</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Организация и проведение областных конкурсов, региональных этапов всероссийских конкурсов среди некоммерческих организаций и общественных объединений по отбору лучших гражданских инициатив, направленных на решение задач социально-экономического и общественно-политического развития области;</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2.3.16 введен </w:t>
      </w:r>
      <w:hyperlink r:id="rId22" w:history="1">
        <w:r>
          <w:rPr>
            <w:rFonts w:ascii="Calibri" w:hAnsi="Calibri" w:cs="Calibri"/>
            <w:color w:val="0000FF"/>
          </w:rPr>
          <w:t>Распоряжением</w:t>
        </w:r>
      </w:hyperlink>
      <w:r>
        <w:rPr>
          <w:rFonts w:ascii="Calibri" w:hAnsi="Calibri" w:cs="Calibri"/>
        </w:rPr>
        <w:t xml:space="preserve"> Администрации Новгородской области от 30.04.2013 N 192-рз)</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2.3.17. Организация работы по формированию состава Общественной палаты Новгородской области в соответствии с </w:t>
      </w:r>
      <w:hyperlink r:id="rId23" w:history="1">
        <w:r>
          <w:rPr>
            <w:rFonts w:ascii="Calibri" w:hAnsi="Calibri" w:cs="Calibri"/>
            <w:color w:val="0000FF"/>
          </w:rPr>
          <w:t>частями 2</w:t>
        </w:r>
      </w:hyperlink>
      <w:r>
        <w:rPr>
          <w:rFonts w:ascii="Calibri" w:hAnsi="Calibri" w:cs="Calibri"/>
        </w:rPr>
        <w:t xml:space="preserve"> - </w:t>
      </w:r>
      <w:hyperlink r:id="rId24" w:history="1">
        <w:r>
          <w:rPr>
            <w:rFonts w:ascii="Calibri" w:hAnsi="Calibri" w:cs="Calibri"/>
            <w:color w:val="0000FF"/>
          </w:rPr>
          <w:t>6</w:t>
        </w:r>
      </w:hyperlink>
      <w:r>
        <w:rPr>
          <w:rFonts w:ascii="Calibri" w:hAnsi="Calibri" w:cs="Calibri"/>
        </w:rPr>
        <w:t xml:space="preserve">, </w:t>
      </w:r>
      <w:hyperlink r:id="rId25" w:history="1">
        <w:r>
          <w:rPr>
            <w:rFonts w:ascii="Calibri" w:hAnsi="Calibri" w:cs="Calibri"/>
            <w:color w:val="0000FF"/>
          </w:rPr>
          <w:t>10</w:t>
        </w:r>
      </w:hyperlink>
      <w:r>
        <w:rPr>
          <w:rFonts w:ascii="Calibri" w:hAnsi="Calibri" w:cs="Calibri"/>
        </w:rPr>
        <w:t xml:space="preserve">, </w:t>
      </w:r>
      <w:hyperlink r:id="rId26" w:history="1">
        <w:r>
          <w:rPr>
            <w:rFonts w:ascii="Calibri" w:hAnsi="Calibri" w:cs="Calibri"/>
            <w:color w:val="0000FF"/>
          </w:rPr>
          <w:t>11 статьи 8</w:t>
        </w:r>
      </w:hyperlink>
      <w:r>
        <w:rPr>
          <w:rFonts w:ascii="Calibri" w:hAnsi="Calibri" w:cs="Calibri"/>
        </w:rPr>
        <w:t xml:space="preserve"> областного закона от 04.12.2013 N 390-ОЗ "Об Общественной палате Новгородской области" (далее - областной закон N 390-ОЗ);</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2.3.17 введен </w:t>
      </w:r>
      <w:hyperlink r:id="rId27" w:history="1">
        <w:r>
          <w:rPr>
            <w:rFonts w:ascii="Calibri" w:hAnsi="Calibri" w:cs="Calibri"/>
            <w:color w:val="0000FF"/>
          </w:rPr>
          <w:t>Распоряжением</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Организационное, правовое, информационное и материально-техническое обеспечение деятельности Общественной палаты Новгородской области в соответствии с действующим законодательством;</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2.3.18 введен </w:t>
      </w:r>
      <w:hyperlink r:id="rId28" w:history="1">
        <w:r>
          <w:rPr>
            <w:rFonts w:ascii="Calibri" w:hAnsi="Calibri" w:cs="Calibri"/>
            <w:color w:val="0000FF"/>
          </w:rPr>
          <w:t>Распоряжением</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2.3.19. Обеспечение возмещения членам Общественной палаты Новгородской области расходов, связанных с командировками на территории Российской Федерации по вопросам осуществления деятельности Общественной палаты Новгородской области в соответствии с ее целями и задачами, указанными в областном </w:t>
      </w:r>
      <w:hyperlink r:id="rId29" w:history="1">
        <w:r>
          <w:rPr>
            <w:rFonts w:ascii="Calibri" w:hAnsi="Calibri" w:cs="Calibri"/>
            <w:color w:val="0000FF"/>
          </w:rPr>
          <w:t>законе</w:t>
        </w:r>
      </w:hyperlink>
      <w:r>
        <w:rPr>
          <w:rFonts w:ascii="Calibri" w:hAnsi="Calibri" w:cs="Calibri"/>
        </w:rPr>
        <w:t xml:space="preserve"> N 390-ОЗ, на основании задания председателя или заместителей председателя Общественной палаты Новгородской области.</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2.3.19 введен </w:t>
      </w:r>
      <w:hyperlink r:id="rId30" w:history="1">
        <w:r>
          <w:rPr>
            <w:rFonts w:ascii="Calibri" w:hAnsi="Calibri" w:cs="Calibri"/>
            <w:color w:val="0000FF"/>
          </w:rPr>
          <w:t>Распоряжением</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bookmarkStart w:id="8" w:name="Par112"/>
      <w:bookmarkEnd w:id="8"/>
      <w:r>
        <w:rPr>
          <w:rFonts w:ascii="Calibri" w:hAnsi="Calibri" w:cs="Calibri"/>
        </w:rPr>
        <w:t xml:space="preserve">2.4. Учреждение вправе осуществлять следующие виды приносящей доход деятельности, не включенные в основные виды деятельности, указанные в </w:t>
      </w:r>
      <w:hyperlink w:anchor="Par83" w:history="1">
        <w:r>
          <w:rPr>
            <w:rFonts w:ascii="Calibri" w:hAnsi="Calibri" w:cs="Calibri"/>
            <w:color w:val="0000FF"/>
          </w:rPr>
          <w:t>пункте 2.3</w:t>
        </w:r>
      </w:hyperlink>
      <w:r>
        <w:rPr>
          <w:rFonts w:ascii="Calibri" w:hAnsi="Calibri" w:cs="Calibri"/>
        </w:rPr>
        <w:t xml:space="preserve"> настоящего Устава: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Оказание консультационных услуг для физических и юридических лиц по правовым вопросам;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2.4.2. Проведение обучающих семинаров и тренингов по правовым, социально-экономическим и общественно-политическим вопросам;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Разработка для физических и юридических лиц учебно-методических, информационно-аналитических и презентационных материалов;</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1" w:history="1">
        <w:r>
          <w:rPr>
            <w:rFonts w:ascii="Calibri" w:hAnsi="Calibri" w:cs="Calibri"/>
            <w:color w:val="0000FF"/>
          </w:rPr>
          <w:t>Распоряжения</w:t>
        </w:r>
      </w:hyperlink>
      <w:r>
        <w:rPr>
          <w:rFonts w:ascii="Calibri" w:hAnsi="Calibri" w:cs="Calibri"/>
        </w:rPr>
        <w:t xml:space="preserve"> Администрации Новгородской области от 03.12.2012 N 442-рз)</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Оказание физическим и юридическим лицам услуг по выявлению общественного мнения и проведению социологических исследований по направлениям деятельности, не включенным в государственное задание Учреждению, ежегодно утверждаемое Правительством Новгородской области на очередной финансовый год, и в областные целевые программы;</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2.4.4 введен </w:t>
      </w:r>
      <w:hyperlink r:id="rId32" w:history="1">
        <w:r>
          <w:rPr>
            <w:rFonts w:ascii="Calibri" w:hAnsi="Calibri" w:cs="Calibri"/>
            <w:color w:val="0000FF"/>
          </w:rPr>
          <w:t>Распоряжением</w:t>
        </w:r>
      </w:hyperlink>
      <w:r>
        <w:rPr>
          <w:rFonts w:ascii="Calibri" w:hAnsi="Calibri" w:cs="Calibri"/>
        </w:rPr>
        <w:t xml:space="preserve"> Администрации Новгородской области от 30.04.2013 N 192-рз)</w:t>
      </w:r>
    </w:p>
    <w:p w:rsidR="00F3040D" w:rsidRDefault="00F304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040D" w:rsidRDefault="00F3040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3040D" w:rsidRDefault="00F304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Печать и брошюрование буклетов, брошюр, методических и аналогичных материалов;</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2.4.4 введен </w:t>
      </w:r>
      <w:hyperlink r:id="rId33" w:history="1">
        <w:r>
          <w:rPr>
            <w:rFonts w:ascii="Calibri" w:hAnsi="Calibri" w:cs="Calibri"/>
            <w:color w:val="0000FF"/>
          </w:rPr>
          <w:t>Распоряжением</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w:t>
      </w:r>
      <w:proofErr w:type="spellStart"/>
      <w:r>
        <w:rPr>
          <w:rFonts w:ascii="Calibri" w:hAnsi="Calibri" w:cs="Calibri"/>
        </w:rPr>
        <w:t>Ризография</w:t>
      </w:r>
      <w:proofErr w:type="spellEnd"/>
      <w:r>
        <w:rPr>
          <w:rFonts w:ascii="Calibri" w:hAnsi="Calibri" w:cs="Calibri"/>
        </w:rPr>
        <w:t xml:space="preserve">, копировальные услуги, распечатка, сканирование, </w:t>
      </w:r>
      <w:proofErr w:type="spellStart"/>
      <w:r>
        <w:rPr>
          <w:rFonts w:ascii="Calibri" w:hAnsi="Calibri" w:cs="Calibri"/>
        </w:rPr>
        <w:t>ламинирование</w:t>
      </w:r>
      <w:proofErr w:type="spellEnd"/>
      <w:r>
        <w:rPr>
          <w:rFonts w:ascii="Calibri" w:hAnsi="Calibri" w:cs="Calibri"/>
        </w:rPr>
        <w:t xml:space="preserve"> документов;</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2.4.5 введен </w:t>
      </w:r>
      <w:hyperlink r:id="rId34" w:history="1">
        <w:r>
          <w:rPr>
            <w:rFonts w:ascii="Calibri" w:hAnsi="Calibri" w:cs="Calibri"/>
            <w:color w:val="0000FF"/>
          </w:rPr>
          <w:t>Распоряжением</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Оказание услуг для физических и юридических лиц по техническому сопровождению семинаров, "круглых столов", тренингов и других мероприятий.</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2.4.6 введен </w:t>
      </w:r>
      <w:hyperlink r:id="rId35" w:history="1">
        <w:r>
          <w:rPr>
            <w:rFonts w:ascii="Calibri" w:hAnsi="Calibri" w:cs="Calibri"/>
            <w:color w:val="0000FF"/>
          </w:rPr>
          <w:t>Распоряжением</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Средства, полученные от приносящей доход деятельности, указанной в </w:t>
      </w:r>
      <w:hyperlink w:anchor="Par112" w:history="1">
        <w:r>
          <w:rPr>
            <w:rFonts w:ascii="Calibri" w:hAnsi="Calibri" w:cs="Calibri"/>
            <w:color w:val="0000FF"/>
          </w:rPr>
          <w:t>пункте 2.4</w:t>
        </w:r>
      </w:hyperlink>
      <w:r>
        <w:rPr>
          <w:rFonts w:ascii="Calibri" w:hAnsi="Calibri" w:cs="Calibri"/>
        </w:rPr>
        <w:t xml:space="preserve"> настоящего Устава, поступают в самостоятельное распоряжение Учреждения.</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36" w:history="1">
        <w:r>
          <w:rPr>
            <w:rFonts w:ascii="Calibri" w:hAnsi="Calibri" w:cs="Calibri"/>
            <w:color w:val="0000FF"/>
          </w:rPr>
          <w:t>Распоряжением</w:t>
        </w:r>
      </w:hyperlink>
      <w:r>
        <w:rPr>
          <w:rFonts w:ascii="Calibri" w:hAnsi="Calibri" w:cs="Calibri"/>
        </w:rPr>
        <w:t xml:space="preserve"> Администрации Новгородской области от 03.12.2012 N 442-рз)</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законодательством Российской Федерации в отношении каких-либо видов деятельности, указанных в </w:t>
      </w:r>
      <w:hyperlink w:anchor="Par75" w:history="1">
        <w:r>
          <w:rPr>
            <w:rFonts w:ascii="Calibri" w:hAnsi="Calibri" w:cs="Calibri"/>
            <w:color w:val="0000FF"/>
          </w:rPr>
          <w:t>разделе 2</w:t>
        </w:r>
      </w:hyperlink>
      <w:r>
        <w:rPr>
          <w:rFonts w:ascii="Calibri" w:hAnsi="Calibri" w:cs="Calibri"/>
        </w:rPr>
        <w:t xml:space="preserve"> настоящего Устава, установлен обязательный порядок лицензирования, Учреждение осуществляет такие виды деятельности на основании полученных лицензий.</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w:t>
      </w:r>
      <w:hyperlink r:id="rId37" w:history="1">
        <w:r>
          <w:rPr>
            <w:rFonts w:ascii="Calibri" w:hAnsi="Calibri" w:cs="Calibri"/>
            <w:color w:val="0000FF"/>
          </w:rPr>
          <w:t>Распоряжением</w:t>
        </w:r>
      </w:hyperlink>
      <w:r>
        <w:rPr>
          <w:rFonts w:ascii="Calibri" w:hAnsi="Calibri" w:cs="Calibri"/>
        </w:rPr>
        <w:t xml:space="preserve"> Администрации Новгородской области от 03.12.2012 N 442-рз)</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9" w:name="Par134"/>
      <w:bookmarkEnd w:id="9"/>
      <w:r>
        <w:rPr>
          <w:rFonts w:ascii="Calibri" w:hAnsi="Calibri" w:cs="Calibri"/>
        </w:rPr>
        <w:t>3. Права и обязанности Учреждения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Учреждение имеет право:</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 решать вопросы, связанные с заключением договоров, соглашений, контрактов, определением обязательств и иных условий, не противоречащих законодательству Российской Федерации и настоящему Уставу;</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приносящую доход деятельность, соответствующую целям и видам деятельности, указанным в </w:t>
      </w:r>
      <w:hyperlink w:anchor="Par75" w:history="1">
        <w:r>
          <w:rPr>
            <w:rFonts w:ascii="Calibri" w:hAnsi="Calibri" w:cs="Calibri"/>
            <w:color w:val="0000FF"/>
          </w:rPr>
          <w:t>разделе 2</w:t>
        </w:r>
      </w:hyperlink>
      <w:r>
        <w:rPr>
          <w:rFonts w:ascii="Calibri" w:hAnsi="Calibri" w:cs="Calibri"/>
        </w:rPr>
        <w:t xml:space="preserve"> настоящего Устава;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приобретать и (или) арендовать в установленном порядке имущество, в том числе основные средства, необходимые для обеспечения своей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закупки товаров, работ, услуг для обеспечения государственных нужд области в соответствии со </w:t>
      </w:r>
      <w:hyperlink r:id="rId38" w:history="1">
        <w:r>
          <w:rPr>
            <w:rFonts w:ascii="Calibri" w:hAnsi="Calibri" w:cs="Calibri"/>
            <w:color w:val="0000FF"/>
          </w:rPr>
          <w:t>статьей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Распоряжения</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Учредителем и Собственником имущества в установленном порядке создавать и ликвидировать филиалы и </w:t>
      </w:r>
      <w:proofErr w:type="gramStart"/>
      <w:r>
        <w:rPr>
          <w:rFonts w:ascii="Calibri" w:hAnsi="Calibri" w:cs="Calibri"/>
        </w:rPr>
        <w:t>открывать</w:t>
      </w:r>
      <w:proofErr w:type="gramEnd"/>
      <w:r>
        <w:rPr>
          <w:rFonts w:ascii="Calibri" w:hAnsi="Calibri" w:cs="Calibri"/>
        </w:rPr>
        <w:t xml:space="preserve"> и закрывать представительства, утверждать положения о них, назначать директоров, принимать решения об их реорганизации и ликвидации.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Учреждение обязано:</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закрепленное за ним имущество и имущество, приобретенное за счет средств, выделенных ему Учредителем, исключительно для целей и видов деятельности, закрепленных в настоящем Уставе;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нести ответственность в соответствии с законодательством Российской Федерации за </w:t>
      </w:r>
      <w:r>
        <w:rPr>
          <w:rFonts w:ascii="Calibri" w:hAnsi="Calibri" w:cs="Calibri"/>
        </w:rPr>
        <w:lastRenderedPageBreak/>
        <w:t>нарушение обязательств;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Не позднее 20 апреля года, следующего за отчетным,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Новгородской области.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деятельность Учреждения, в том числе и в части доходов от предпринимательской и иной приносящей доход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государственные задания Учредителя;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гарантированный законодательством Российской Федерации минимальный размер оплаты труда не ниже размера прожиточного минимума трудоспособного человека,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открытость и доступность следующих документов: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Учреждения, в том числе внесенные в него изменения;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Учредителя о создании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Учредителя о назначении руководителя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филиалах, представительствах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финансово-хозяйственной деятельности Учреждения, составляемый и утверждаемый в порядке, устанавливаемом Учредителем в соответствии с требованиями, определенными Министерством финансов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составленные по итогам контрольных мероприятий, проведенных в отношении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на оказание услуг (выполнение работ);</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результатах деятельности Учреждения и об использовании закрепленного за ним государственного имущества, составляемый и утверждаемый в порядке, устанавливаемом Учредителем в соответствии с общими требованиями, определенными Министерством финансов Российской Федерации.</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10" w:name="Par165"/>
      <w:bookmarkEnd w:id="10"/>
      <w:r>
        <w:rPr>
          <w:rFonts w:ascii="Calibri" w:hAnsi="Calibri" w:cs="Calibri"/>
        </w:rPr>
        <w:t>4. Имущество и финансовое обеспечение Учреждения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Имущество Учреждения находится в собственности Новгородской области и закреплено Собственником имущества за Учреждением на праве оперативного управления, является обособленным и отражается на самостоятельном балансе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Учреждение не вправе распоряжаться недвижимым имуществом и особо ценным движимым имуществом, закрепленным за ним или приобретенным Учреждением за счет средств, выделенных ему Учредителем на приобретение такого имущества, без согласия Собственника имущества.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Остальным находящимся на праве оперативного управления имуществом Учреждение вправе распоряжаться самостоятельно, если иное не установлено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Источниками формирования имущества и финансовых ресурсов Учреждения являются: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ему Собственником имущества для осуществления уставной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Учреждения, полученные от осуществления приносящей доход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приобретенное за счет финансовых средств Учреждения, в том числе за счет доходов, получаемых от приносящей доход деятельности;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 противоречащие законодательству Российской Федерации источники, в том числе внебюджетные.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Учреждение вправе с согласия Учредителя в случаях и порядке, предусмотренных законодательством Российской Федерации,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недвижимого имущества и особо ценного 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Учреждение не вправе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если иное не установлено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Финансово-хозяйственная деятельность Учреждения в 2011 году осуществляется в соответствии с утвержденной Учредителем бюджетной сметой. В указанный период Учреждение осуществляет функции получателя и распорядителя средств областного бюджета.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2012 года финансирование Учреждения осуществляется в форме субсидий на финансовое обеспечение выполнения государственного задания. Кроме этого, из областного бюджета Учреждению могут предоставляться субсидии на иные цели.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Государственное задание на очередной финансовый год и на плановый период для Учреждения формирует и утверждает Учредитель. Учреждение не вправе отказаться от выполнения государственного задания.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сдачи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Не использованные Учреждением в текущем финансовом году остатки субсидий на финансовое обеспечение выполнения государственного задания используются в очередном финансовом году на те же цели.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использованные в текущем финансовом году остатки субсидий на иные цели (кроме выполнения государственного задания) и бюджетные инвестиции в объекты капитального строительства государственной собственности подлежат перечислению Учреждением в областной бюджет.</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перечисленные Учреждением в областной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Операции со средствами, поступающими Учреждению из областного бюджета в форме субсидий на иные цели (кроме выполнения государственного задания) и в форме бюджетных ассигнований на осуществление бюджетных инвестиций в объекты капитального строительства </w:t>
      </w:r>
      <w:r>
        <w:rPr>
          <w:rFonts w:ascii="Calibri" w:hAnsi="Calibri" w:cs="Calibri"/>
        </w:rPr>
        <w:lastRenderedPageBreak/>
        <w:t>государственной собственности, учитываются на отдельном лицевом счете Учреждения. Операции со средствами Учреждения учитываются по кодам классификации операций сектора государственного управления.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Расходы Учреждения, осуществляемые за счет субсидий на финансовое обеспечение выполнения государственного задания, производятся без представления в управление Федерального казначейства по Новгородской области документов, подтверждающих возникновение денежных обязательств.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Расходы Учреждения, источником финансового обеспечения которых являются субсидии на иные цели (кроме выполнения государственного задания) и бюджетные инвестиции в объекты капитального строительства государственной собственности, осуществляются на основании документов, подтверждающих возникновение денежных обязательств.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Учреждение вправе совершать крупные сделки. Крупная сделка может быть совершена Учреждением только с предварительного согласия Учредителя.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Крупной сделкой считается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этого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Балансовая стоимость активов определяется по данным бухгалтерской отчетности Учреждения на последнюю отчетную дату. В случае отсутствия предварительного согласия Учредителя на крупную сделку она может быть признана недействительной по иску Учреждения или его Учредителя.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В случае если лицо имеет заинтересованность в сделке, стороной по которой является Учреждение, оно обязано сообщить о своей заинтересованности руководителю Учреждения. Данная сделка также должна быть одобрена Учредителем.</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11" w:name="Par193"/>
      <w:bookmarkEnd w:id="11"/>
      <w:r>
        <w:rPr>
          <w:rFonts w:ascii="Calibri" w:hAnsi="Calibri" w:cs="Calibri"/>
        </w:rPr>
        <w:t>5. Организация деятельности Учреждения и оплата труда</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Учредитель устанавливает государственные задания для Учреждения в соответствии с предусмотренной его Уставом основной деятельностью. Учреждение осуществляет в соответствии с государственными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 частично за плату или бесплатно.</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указанных государственных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физических и юридических лиц за плату и на одинаковых при оказании однородных услуг условиях в порядке, установленном федеральными законами.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Учреждение строит свои отношения с государственными органами, предприятиями, организациями и физическими лицами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организациями, физическими лицами, которые не противоречат законодательству Российской Федерации и Новгородской области, настоящему Уставу.</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Работники Учреждения нанимаются на основе трудового договора, имеют права, пользуются льготами и несут обязанности в соответствии с трудовым законодательством Российской Федерации, коллективным договором и настоящим Уставом.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Оплата труда работников Учреждения осуществляется в соответствии с нормативными правовыми актами Новгородской области об оплате труда работников государственных учреждений Новгородской области.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Система оплаты труда работников Учреждения, включающая в себя размеры окладов (должностных окладов), выплаты компенсационного и стимулирующего характера, устанавливается коллективным договором, соглашениями и локальными нормативными актами Учреждения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w:t>
      </w:r>
      <w:r>
        <w:rPr>
          <w:rFonts w:ascii="Calibri" w:hAnsi="Calibri" w:cs="Calibri"/>
        </w:rPr>
        <w:lastRenderedPageBreak/>
        <w:t>Новгородской области.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Учреждение вправе осуществлять материальное стимулирование своих работников, улучшение условий труда в порядке и на условиях, установленных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Отношения между Учреждением и его работниками, возникающие на основе трудового договора, устанавливаются в соответствии с трудовым законодательством Российской Федерации.</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12" w:name="Par204"/>
      <w:bookmarkEnd w:id="12"/>
      <w:r>
        <w:rPr>
          <w:rFonts w:ascii="Calibri" w:hAnsi="Calibri" w:cs="Calibri"/>
        </w:rPr>
        <w:t>6. Управление Учреждением</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Управление Учреждением осуществляется в соответствии с законодательством Российской Федерации и настоящим Уставом.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Учреждение возглавляет директор, который назначается на должность и освобождается от должности Учредителем. Права и обязанности директора Учреждения, а также основания для расторжения трудовых отношений с ним регламентируются срочным трудовым договором, заключаемым с Учредителем.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Директор Учреждения осуществляет текущее руководство деятельностью Учреждения, подотчетен Учредителю (в пределах предмета и целей уставной деятельности Учреждения) и Собственнику имущества (в пределах имущественных вопросов).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Директор Учреждения действует на принципах единоначалия и несет ответственность за последствия своих действий в соответствии с законодательством Российской Федерации, настоящим Уставом и заключенным с ним срочным трудовым договором.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Директор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распоряжается имуществом, в том числе финансовыми средствами Учреждения, в пределах, определенных законодательством Российской Федерации и настоящим Уставом;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работу по осуществлению закупок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Федеральным </w:t>
      </w:r>
      <w:hyperlink r:id="rId4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договоры, соглашения, контракты, организует их выполнение, выдает доверенности, открывает лицевые счета в управлении Федерального казначейства по Новгородской области;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действует от имени Учреждения без доверенности, представляя его во взаимоотношениях с юридическими и физическими лицами, в органах государственной власти и органах местного самоуправления, а также в суде;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регистрацию в государственных органах всех необходимых для деятельности Учреждения документов;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делегирует в установленном порядке свои полномочия заместителям директора, а также распределяет между ними обязанности;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должностные инструкции работников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документы, регламентирующие внутренний трудовой распорядок и финансово-хозяйственную деятельность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своей компетенции издает приказы и распоряжения, дает указания, обязательные для всех работников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структуру и штатное расписание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на должность и освобождает от должности работников Учреждения;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Учредителю отчет об использовании финансовых средств, выделяемых из бюджетов различных уровней.</w:t>
      </w:r>
    </w:p>
    <w:p w:rsidR="00F3040D" w:rsidRDefault="00F304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42" w:history="1">
        <w:r>
          <w:rPr>
            <w:rFonts w:ascii="Calibri" w:hAnsi="Calibri" w:cs="Calibri"/>
            <w:color w:val="0000FF"/>
          </w:rPr>
          <w:t>Распоряжения</w:t>
        </w:r>
      </w:hyperlink>
      <w:r>
        <w:rPr>
          <w:rFonts w:ascii="Calibri" w:hAnsi="Calibri" w:cs="Calibri"/>
        </w:rPr>
        <w:t xml:space="preserve"> Правительства Новгородской области от 16.01.2014 N 5-рг)</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Директор Учреждения несет ответственность за: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нецелевое использование средств областного бюджета;</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денежных средств на депозитах в кредитных организациях;</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денежных обязательств сверх доведенных лимитов бюджетных обязательств;</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Учреждением акций, облигаций и иных ценных бумаг и получение доходов (дивидендов, процентов) по ним, а также совершение иных сделок с ценными бумагами в </w:t>
      </w:r>
      <w:r>
        <w:rPr>
          <w:rFonts w:ascii="Calibri" w:hAnsi="Calibri" w:cs="Calibri"/>
        </w:rPr>
        <w:lastRenderedPageBreak/>
        <w:t>нарушение законодательства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крупной сделки с нарушением ценового критерия или при отсутствии предварительного согласия Учредителя в размере причиненных Учреждению убытков независимо от того, была ли эта сделка признана недействительной;</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Учреждения просроченной кредиторской задолженности, превышающей предельно допустимые значения, установленные Учредителем;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нарушения законодательства Российской Федерации.</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13" w:name="Par233"/>
      <w:bookmarkEnd w:id="13"/>
      <w:r>
        <w:rPr>
          <w:rFonts w:ascii="Calibri" w:hAnsi="Calibri" w:cs="Calibri"/>
        </w:rPr>
        <w:t>7. Учет, отчетность и контроль</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Учреждение ведет бюджетный учет, представляет бюджетную, статистическую и налоговую отчетность в соответствующие органы в порядке и в сроки, установленные законодательством Российской Федерации.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Контроль за деятельностью Учреждения осуществляется Учредителем в соответствии с законодательством Российской Федерации и нормативными правовыми актами Новгородской области. Ревизия деятельности Учреждения осуществляется органами, на которые в соответствии с законодательством Российской Федерации возложена проверка деятельности государственных учреждений в пределах их компетенции.</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Работники Учреждения несут установленную законодательством Российской Федерации дисциплинарную, административную и уголовную ответственность за сохранность и надлежащее использование закрепленного за Учреждением имущества, за искажение государственной отчетности и нарушение сроков ее представления.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Контроль за использованием по назначению и сохранностью государственного имущества, находящегося в оперативном управлении Учреждения, осуществляет Собственник имущества.</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14" w:name="Par240"/>
      <w:bookmarkEnd w:id="14"/>
      <w:r>
        <w:rPr>
          <w:rFonts w:ascii="Calibri" w:hAnsi="Calibri" w:cs="Calibri"/>
        </w:rPr>
        <w:t>8. Реорганизация, ликвидация и изменение типа Учреждения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Реорганизация, ликвидация и изменение типа Учреждения проводятся на основании и в порядке, установленном законодательством Российской Федерации и нормативными правовыми актами Новгородской области. Решение о реорганизации, ликвидации, изменении типа Учреждения принимает Учредитель.</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Реорганизация Учреждения может быть осуществлена в форме слияния, присоединения, разделения, выделения, преобразования.</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Реорганизация влечет за собой переход прав и обязанностей, принадлежащих Учреждению, к его правопреемникам в соответствии с передаточным актом.</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При реорганизации Учреждения все документы постоянного и временного срока хранения (управленческие, финансово-хозяйственные, по личному составу и др.) передаются правопреемнику, а при ликвидации - на государственное хранение в установленном законодательством Российской Федерации порядке.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center"/>
        <w:outlineLvl w:val="1"/>
        <w:rPr>
          <w:rFonts w:ascii="Calibri" w:hAnsi="Calibri" w:cs="Calibri"/>
        </w:rPr>
      </w:pPr>
      <w:bookmarkStart w:id="15" w:name="Par249"/>
      <w:bookmarkEnd w:id="15"/>
      <w:r>
        <w:rPr>
          <w:rFonts w:ascii="Calibri" w:hAnsi="Calibri" w:cs="Calibri"/>
        </w:rPr>
        <w:t>9. Порядок вступления Устава в силу, его изменения</w:t>
      </w:r>
    </w:p>
    <w:p w:rsidR="00F3040D" w:rsidRDefault="00F3040D">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дополнения</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Настоящий Устав вступает в силу с даты его государственной регистрации в установленном законодательством Российской Федерации порядке.</w:t>
      </w:r>
    </w:p>
    <w:p w:rsidR="00F3040D" w:rsidRDefault="00F304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Изменения и дополнения в настоящий Устав вносятся по решению Учредителя в соответствии с законодательством Российской Федерации, согласовываются с Собственником имущества, утверждаются Учредителем и регистрируются в установленном порядке.</w:t>
      </w: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autoSpaceDE w:val="0"/>
        <w:autoSpaceDN w:val="0"/>
        <w:adjustRightInd w:val="0"/>
        <w:spacing w:after="0" w:line="240" w:lineRule="auto"/>
        <w:jc w:val="both"/>
        <w:rPr>
          <w:rFonts w:ascii="Calibri" w:hAnsi="Calibri" w:cs="Calibri"/>
        </w:rPr>
      </w:pPr>
    </w:p>
    <w:p w:rsidR="00F3040D" w:rsidRDefault="00F304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52F33" w:rsidRDefault="00052F33"/>
    <w:sectPr w:rsidR="00052F33" w:rsidSect="00D5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0D"/>
    <w:rsid w:val="00052F33"/>
    <w:rsid w:val="00F3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613A5-E99A-4C6A-92D5-8163B57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7879F58F4E677945D87A056E99377743A9B78B567F45F8650E120FACB77DFEB4E7F22CD47FF7F163140w6AFM" TargetMode="External"/><Relationship Id="rId13" Type="http://schemas.openxmlformats.org/officeDocument/2006/relationships/hyperlink" Target="consultantplus://offline/ref=A487879F58F4E677945D87A056E99377743A9B78B567F45A8B50E120FACB77DFEB4E7F22CD47FF7F163141w6A8M" TargetMode="External"/><Relationship Id="rId18" Type="http://schemas.openxmlformats.org/officeDocument/2006/relationships/hyperlink" Target="consultantplus://offline/ref=A487879F58F4E677945D87A056E99377743A9B78B562FD598B50E120FACB77DFEB4E7F22CD47FF7F163141w6A5M" TargetMode="External"/><Relationship Id="rId26" Type="http://schemas.openxmlformats.org/officeDocument/2006/relationships/hyperlink" Target="consultantplus://offline/ref=A487879F58F4E677945D87A056E99377743A9B78B564FD598650E120FACB77DFEB4E7F22CD47FF7F163146w6ABM" TargetMode="External"/><Relationship Id="rId39" Type="http://schemas.openxmlformats.org/officeDocument/2006/relationships/hyperlink" Target="consultantplus://offline/ref=A487879F58F4E677945D87A056E99377743A9B78B567F45A8B50E120FACB77DFEB4E7F22CD47FF7F163140w6AFM" TargetMode="External"/><Relationship Id="rId3" Type="http://schemas.openxmlformats.org/officeDocument/2006/relationships/webSettings" Target="webSettings.xml"/><Relationship Id="rId21" Type="http://schemas.openxmlformats.org/officeDocument/2006/relationships/hyperlink" Target="consultantplus://offline/ref=A487879F58F4E677945D87A056E99377743A9B78B567F45A8B50E120FACB77DFEB4E7F22CD47FF7F163141w6A9M" TargetMode="External"/><Relationship Id="rId34" Type="http://schemas.openxmlformats.org/officeDocument/2006/relationships/hyperlink" Target="consultantplus://offline/ref=A487879F58F4E677945D87A056E99377743A9B78B567F45A8B50E120FACB77DFEB4E7F22CD47FF7F163140w6ADM" TargetMode="External"/><Relationship Id="rId42" Type="http://schemas.openxmlformats.org/officeDocument/2006/relationships/hyperlink" Target="consultantplus://offline/ref=A487879F58F4E677945D87A056E99377743A9B78B567F45A8B50E120FACB77DFEB4E7F22CD47FF7F163140w6A9M" TargetMode="External"/><Relationship Id="rId7" Type="http://schemas.openxmlformats.org/officeDocument/2006/relationships/hyperlink" Target="consultantplus://offline/ref=A487879F58F4E677945D87A056E99377743A9B78B462FC5C8850E120FACB77DFEB4E7F22CD47FF7F163146w6A4M" TargetMode="External"/><Relationship Id="rId12" Type="http://schemas.openxmlformats.org/officeDocument/2006/relationships/hyperlink" Target="consultantplus://offline/ref=A487879F58F4E677945D87A056E99377743A9B78B562FD598B50E120FACB77DFEB4E7F22CD47FF7F163141w6A8M" TargetMode="External"/><Relationship Id="rId17" Type="http://schemas.openxmlformats.org/officeDocument/2006/relationships/hyperlink" Target="consultantplus://offline/ref=A487879F58F4E677945D87A056E99377743A9B78B562FD598B50E120FACB77DFEB4E7F22CD47FF7F163141w6A9M" TargetMode="External"/><Relationship Id="rId25" Type="http://schemas.openxmlformats.org/officeDocument/2006/relationships/hyperlink" Target="consultantplus://offline/ref=A487879F58F4E677945D87A056E99377743A9B78B564FD598650E120FACB77DFEB4E7F22CD47FF7F163146w6AFM" TargetMode="External"/><Relationship Id="rId33" Type="http://schemas.openxmlformats.org/officeDocument/2006/relationships/hyperlink" Target="consultantplus://offline/ref=A487879F58F4E677945D87A056E99377743A9B78B567F45A8B50E120FACB77DFEB4E7F22CD47FF7F163140w6ACM" TargetMode="External"/><Relationship Id="rId38" Type="http://schemas.openxmlformats.org/officeDocument/2006/relationships/hyperlink" Target="consultantplus://offline/ref=A487879F58F4E677945D87B65585CC7F7136C376B767FE0CD30FBA7DADC27D88AC012660894AFF7Dw1A4M" TargetMode="External"/><Relationship Id="rId2" Type="http://schemas.openxmlformats.org/officeDocument/2006/relationships/settings" Target="settings.xml"/><Relationship Id="rId16" Type="http://schemas.openxmlformats.org/officeDocument/2006/relationships/hyperlink" Target="consultantplus://offline/ref=A487879F58F4E677945D87A056E99377743A9B78B462F6588A50E120FACB77DFwEABM" TargetMode="External"/><Relationship Id="rId20" Type="http://schemas.openxmlformats.org/officeDocument/2006/relationships/hyperlink" Target="consultantplus://offline/ref=A487879F58F4E677945D87A056E99377743A9B78B265FC528C50E120FACB77DFEB4E7F22CD47FF7F163141w6AAM" TargetMode="External"/><Relationship Id="rId29" Type="http://schemas.openxmlformats.org/officeDocument/2006/relationships/hyperlink" Target="consultantplus://offline/ref=A487879F58F4E677945D87A056E99377743A9B78B564FD598650E120FACB77DFwEABM" TargetMode="External"/><Relationship Id="rId41" Type="http://schemas.openxmlformats.org/officeDocument/2006/relationships/hyperlink" Target="consultantplus://offline/ref=A487879F58F4E677945D87B65585CC7F7137C371B96AFE0CD30FBA7DADwCA2M" TargetMode="External"/><Relationship Id="rId1" Type="http://schemas.openxmlformats.org/officeDocument/2006/relationships/styles" Target="styles.xml"/><Relationship Id="rId6" Type="http://schemas.openxmlformats.org/officeDocument/2006/relationships/hyperlink" Target="consultantplus://offline/ref=A487879F58F4E677945D87A056E99377743A9B78B567F45A8B50E120FACB77DFEB4E7F22CD47FF7F163141w6A8M" TargetMode="External"/><Relationship Id="rId11" Type="http://schemas.openxmlformats.org/officeDocument/2006/relationships/hyperlink" Target="consultantplus://offline/ref=A487879F58F4E677945D87A056E99377743A9B78B265FC528C50E120FACB77DFEB4E7F22CD47FF7F163141w6A8M" TargetMode="External"/><Relationship Id="rId24" Type="http://schemas.openxmlformats.org/officeDocument/2006/relationships/hyperlink" Target="consultantplus://offline/ref=A487879F58F4E677945D87A056E99377743A9B78B564FD598650E120FACB77DFEB4E7F22CD47FF7F163147w6ABM" TargetMode="External"/><Relationship Id="rId32" Type="http://schemas.openxmlformats.org/officeDocument/2006/relationships/hyperlink" Target="consultantplus://offline/ref=A487879F58F4E677945D87A056E99377743A9B78B562FD598B50E120FACB77DFEB4E7F22CD47FF7F163140w6AAM" TargetMode="External"/><Relationship Id="rId37" Type="http://schemas.openxmlformats.org/officeDocument/2006/relationships/hyperlink" Target="consultantplus://offline/ref=A487879F58F4E677945D87A056E99377743A9B78B265FC528C50E120FACB77DFEB4E7F22CD47FF7F163142w6AFM" TargetMode="External"/><Relationship Id="rId40" Type="http://schemas.openxmlformats.org/officeDocument/2006/relationships/hyperlink" Target="consultantplus://offline/ref=A487879F58F4E677945D87B65585CC7F7136C376B767FE0CD30FBA7DADwCA2M" TargetMode="External"/><Relationship Id="rId5" Type="http://schemas.openxmlformats.org/officeDocument/2006/relationships/hyperlink" Target="consultantplus://offline/ref=A487879F58F4E677945D87A056E99377743A9B78B562FD598B50E120FACB77DFEB4E7F22CD47FF7F163141w6A8M" TargetMode="External"/><Relationship Id="rId15" Type="http://schemas.openxmlformats.org/officeDocument/2006/relationships/hyperlink" Target="consultantplus://offline/ref=A487879F58F4E677945D87B65585CC7F7137CD73B066FE0CD30FBA7DADC27D88AC0126608Fw4ADM" TargetMode="External"/><Relationship Id="rId23" Type="http://schemas.openxmlformats.org/officeDocument/2006/relationships/hyperlink" Target="consultantplus://offline/ref=A487879F58F4E677945D87A056E99377743A9B78B564FD598650E120FACB77DFEB4E7F22CD47FF7F163144w6A4M" TargetMode="External"/><Relationship Id="rId28" Type="http://schemas.openxmlformats.org/officeDocument/2006/relationships/hyperlink" Target="consultantplus://offline/ref=A487879F58F4E677945D87A056E99377743A9B78B567F45A8B50E120FACB77DFEB4E7F22CD47FF7F163141w6A4M" TargetMode="External"/><Relationship Id="rId36" Type="http://schemas.openxmlformats.org/officeDocument/2006/relationships/hyperlink" Target="consultantplus://offline/ref=A487879F58F4E677945D87A056E99377743A9B78B265FC528C50E120FACB77DFEB4E7F22CD47FF7F163142w6ADM" TargetMode="External"/><Relationship Id="rId10" Type="http://schemas.openxmlformats.org/officeDocument/2006/relationships/hyperlink" Target="consultantplus://offline/ref=A487879F58F4E677945D87A056E99377743A9B78B261FC5E8E50E120FACB77DFwEABM" TargetMode="External"/><Relationship Id="rId19" Type="http://schemas.openxmlformats.org/officeDocument/2006/relationships/hyperlink" Target="consultantplus://offline/ref=A487879F58F4E677945D87A056E99377743A9B78B562FD598B50E120FACB77DFEB4E7F22CD47FF7F163140w6AFM" TargetMode="External"/><Relationship Id="rId31" Type="http://schemas.openxmlformats.org/officeDocument/2006/relationships/hyperlink" Target="consultantplus://offline/ref=A487879F58F4E677945D87A056E99377743A9B78B265FC528C50E120FACB77DFEB4E7F22CD47FF7F163143w6ABM" TargetMode="External"/><Relationship Id="rId44" Type="http://schemas.openxmlformats.org/officeDocument/2006/relationships/theme" Target="theme/theme1.xml"/><Relationship Id="rId4" Type="http://schemas.openxmlformats.org/officeDocument/2006/relationships/hyperlink" Target="consultantplus://offline/ref=A487879F58F4E677945D87A056E99377743A9B78B265FC528C50E120FACB77DFEB4E7F22CD47FF7F163141w6A8M" TargetMode="External"/><Relationship Id="rId9" Type="http://schemas.openxmlformats.org/officeDocument/2006/relationships/hyperlink" Target="consultantplus://offline/ref=A487879F58F4E677945D87A056E99377743A9B78B566FD5D8D50E120FACB77DFEB4E7F22CD47FF7F163140w6A5M" TargetMode="External"/><Relationship Id="rId14" Type="http://schemas.openxmlformats.org/officeDocument/2006/relationships/hyperlink" Target="consultantplus://offline/ref=A487879F58F4E677945D87B65585CC7F7239C270BA34A90E825AB4w7A8M" TargetMode="External"/><Relationship Id="rId22" Type="http://schemas.openxmlformats.org/officeDocument/2006/relationships/hyperlink" Target="consultantplus://offline/ref=A487879F58F4E677945D87A056E99377743A9B78B562FD598B50E120FACB77DFEB4E7F22CD47FF7F163140w6A8M" TargetMode="External"/><Relationship Id="rId27" Type="http://schemas.openxmlformats.org/officeDocument/2006/relationships/hyperlink" Target="consultantplus://offline/ref=A487879F58F4E677945D87A056E99377743A9B78B567F45A8B50E120FACB77DFEB4E7F22CD47FF7F163141w6AAM" TargetMode="External"/><Relationship Id="rId30" Type="http://schemas.openxmlformats.org/officeDocument/2006/relationships/hyperlink" Target="consultantplus://offline/ref=A487879F58F4E677945D87A056E99377743A9B78B567F45A8B50E120FACB77DFEB4E7F22CD47FF7F163141w6A5M" TargetMode="External"/><Relationship Id="rId35" Type="http://schemas.openxmlformats.org/officeDocument/2006/relationships/hyperlink" Target="consultantplus://offline/ref=A487879F58F4E677945D87A056E99377743A9B78B567F45A8B50E120FACB77DFEB4E7F22CD47FF7F163140w6AE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5906</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dc:creator>
  <cp:keywords/>
  <dc:description/>
  <cp:lastModifiedBy>WWD</cp:lastModifiedBy>
  <cp:revision>1</cp:revision>
  <dcterms:created xsi:type="dcterms:W3CDTF">2015-03-19T12:00:00Z</dcterms:created>
  <dcterms:modified xsi:type="dcterms:W3CDTF">2015-03-19T12:01:00Z</dcterms:modified>
</cp:coreProperties>
</file>